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CA" w:rsidRPr="00CC75CA" w:rsidRDefault="00CC75CA" w:rsidP="00CC75CA">
      <w:pPr>
        <w:spacing w:after="0" w:line="240" w:lineRule="auto"/>
        <w:rPr>
          <w:rFonts w:eastAsia="Times New Roman"/>
          <w:b/>
          <w:w w:val="100"/>
          <w:sz w:val="32"/>
          <w:szCs w:val="32"/>
          <w:lang w:eastAsia="sk-SK"/>
        </w:rPr>
      </w:pP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-52705</wp:posOffset>
            </wp:positionV>
            <wp:extent cx="2655570" cy="1991995"/>
            <wp:effectExtent l="114300" t="57150" r="87630" b="160655"/>
            <wp:wrapTight wrapText="bothSides">
              <wp:wrapPolygon edited="0">
                <wp:start x="1549" y="-620"/>
                <wp:lineTo x="-930" y="-207"/>
                <wp:lineTo x="-930" y="20863"/>
                <wp:lineTo x="1859" y="23135"/>
                <wp:lineTo x="19679" y="23135"/>
                <wp:lineTo x="19834" y="22722"/>
                <wp:lineTo x="22158" y="19830"/>
                <wp:lineTo x="22158" y="2892"/>
                <wp:lineTo x="19834" y="-207"/>
                <wp:lineTo x="19679" y="-620"/>
                <wp:lineTo x="1549" y="-62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CC75CA">
        <w:rPr>
          <w:rFonts w:eastAsia="Times New Roman"/>
          <w:b/>
          <w:color w:val="000000"/>
          <w:w w:val="100"/>
          <w:sz w:val="32"/>
          <w:szCs w:val="32"/>
          <w:lang w:eastAsia="sk-SK"/>
        </w:rPr>
        <w:t xml:space="preserve">Šikovné ruky z Púchovského </w:t>
      </w:r>
      <w:proofErr w:type="spellStart"/>
      <w:r w:rsidRPr="00CC75CA">
        <w:rPr>
          <w:rFonts w:eastAsia="Times New Roman"/>
          <w:b/>
          <w:color w:val="000000"/>
          <w:w w:val="100"/>
          <w:sz w:val="32"/>
          <w:szCs w:val="32"/>
          <w:lang w:eastAsia="sk-SK"/>
        </w:rPr>
        <w:t>ekocentra</w:t>
      </w:r>
      <w:proofErr w:type="spellEnd"/>
    </w:p>
    <w:p w:rsidR="00CC75CA" w:rsidRPr="00CC75CA" w:rsidRDefault="00CC75CA" w:rsidP="00CC75CA">
      <w:pPr>
        <w:spacing w:after="0" w:line="240" w:lineRule="auto"/>
        <w:rPr>
          <w:rFonts w:eastAsia="Times New Roman"/>
          <w:w w:val="100"/>
          <w:sz w:val="24"/>
          <w:szCs w:val="24"/>
          <w:lang w:eastAsia="sk-SK"/>
        </w:rPr>
      </w:pPr>
    </w:p>
    <w:p w:rsidR="00CC75CA" w:rsidRPr="00CC75CA" w:rsidRDefault="00F57655" w:rsidP="00CC75CA">
      <w:pPr>
        <w:spacing w:after="0" w:line="240" w:lineRule="auto"/>
        <w:jc w:val="both"/>
        <w:rPr>
          <w:rFonts w:eastAsia="Times New Roman"/>
          <w:w w:val="100"/>
          <w:sz w:val="24"/>
          <w:szCs w:val="24"/>
          <w:lang w:eastAsia="sk-SK"/>
        </w:rPr>
      </w:pPr>
      <w:r w:rsidRPr="00F57655">
        <w:rPr>
          <w:rFonts w:ascii="Allura" w:hAnsi="Allura"/>
          <w:b/>
          <w:noProof/>
          <w:color w:val="00B050"/>
          <w:sz w:val="56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left:0;text-align:left;margin-left:243.3pt;margin-top:288.5pt;width:3in;height:317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" filled="f" stroked="f">
            <v:textbox>
              <w:txbxContent>
                <w:p w:rsidR="00710337" w:rsidRPr="00710337" w:rsidRDefault="00710337" w:rsidP="00710337">
                  <w:pPr>
                    <w:rPr>
                      <w:rFonts w:asciiTheme="minorHAnsi" w:hAnsiTheme="minorHAnsi"/>
                      <w:sz w:val="40"/>
                      <w:szCs w:val="40"/>
                    </w:rPr>
                  </w:pPr>
                  <w:r w:rsidRPr="00710337">
                    <w:rPr>
                      <w:rFonts w:ascii="Monotype Corsiva" w:hAnsi="Monotype Corsiva"/>
                      <w:sz w:val="40"/>
                      <w:szCs w:val="40"/>
                    </w:rPr>
                    <w:t>Jeseň</w:t>
                  </w:r>
                  <w:r w:rsidRPr="00710337">
                    <w:rPr>
                      <w:rFonts w:asciiTheme="minorHAnsi" w:hAnsiTheme="minorHAnsi"/>
                      <w:sz w:val="40"/>
                      <w:szCs w:val="40"/>
                    </w:rPr>
                    <w:t xml:space="preserve"> </w:t>
                  </w:r>
                </w:p>
                <w:p w:rsidR="00710337" w:rsidRPr="00710337" w:rsidRDefault="00710337" w:rsidP="00710337">
                  <w:pPr>
                    <w:rPr>
                      <w:rFonts w:asciiTheme="minorHAnsi" w:hAnsiTheme="minorHAnsi"/>
                    </w:rPr>
                  </w:pPr>
                  <w:r w:rsidRPr="00710337">
                    <w:rPr>
                      <w:rFonts w:asciiTheme="minorHAnsi" w:hAnsiTheme="minorHAnsi"/>
                    </w:rPr>
                    <w:t>je jedno z ročných období v miernom teplotnom pásme nasledujúce po lete a pre</w:t>
                  </w:r>
                  <w:r>
                    <w:rPr>
                      <w:rFonts w:asciiTheme="minorHAnsi" w:hAnsiTheme="minorHAnsi"/>
                    </w:rPr>
                    <w:t>dchádzajúce zime.</w:t>
                  </w:r>
                </w:p>
                <w:p w:rsidR="00BF319F" w:rsidRPr="00710337" w:rsidRDefault="00710337" w:rsidP="00710337">
                  <w:pPr>
                    <w:rPr>
                      <w:rFonts w:asciiTheme="minorHAnsi" w:hAnsiTheme="minorHAnsi"/>
                    </w:rPr>
                  </w:pPr>
                  <w:r w:rsidRPr="00710337">
                    <w:rPr>
                      <w:rFonts w:asciiTheme="minorHAnsi" w:hAnsiTheme="minorHAnsi"/>
                    </w:rPr>
                    <w:t>Astronomicky sa začína jesennou rovnodennosťou (okolo 23. septembra na Severnej pologuli a 21. marca na Južnej pologuli), a končí sa zimným slnovratom (okolo 21. decembra na Severnej pologuli a 21. júna na Južnej pologuli). V meteorológii sa podľa konvencie počíta ako celé mesiace september, október a november na Severnej pologuli a marec, apríl a máj na Južnej pologuli.</w:t>
                  </w:r>
                </w:p>
              </w:txbxContent>
            </v:textbox>
          </v:shape>
        </w:pict>
      </w:r>
      <w:r w:rsidR="00BF319F">
        <w:rPr>
          <w:rFonts w:ascii="Allura" w:hAnsi="Allura"/>
          <w:b/>
          <w:noProof/>
          <w:color w:val="000000"/>
          <w:sz w:val="28"/>
          <w:szCs w:val="33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1508125</wp:posOffset>
            </wp:positionV>
            <wp:extent cx="2655570" cy="1991995"/>
            <wp:effectExtent l="114300" t="57150" r="87630" b="160655"/>
            <wp:wrapTight wrapText="bothSides">
              <wp:wrapPolygon edited="0">
                <wp:start x="1549" y="-620"/>
                <wp:lineTo x="-930" y="-207"/>
                <wp:lineTo x="-930" y="20863"/>
                <wp:lineTo x="1859" y="23135"/>
                <wp:lineTo x="19679" y="23135"/>
                <wp:lineTo x="19834" y="22722"/>
                <wp:lineTo x="22158" y="19830"/>
                <wp:lineTo x="22158" y="2892"/>
                <wp:lineTo x="19834" y="-207"/>
                <wp:lineTo x="19679" y="-620"/>
                <wp:lineTo x="1549" y="-62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F319F">
        <w:rPr>
          <w:rFonts w:eastAsia="Times New Roman"/>
          <w:noProof/>
          <w:color w:val="000000"/>
          <w:w w:val="100"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833120</wp:posOffset>
            </wp:positionV>
            <wp:extent cx="2655570" cy="1991995"/>
            <wp:effectExtent l="114300" t="57150" r="87630" b="160655"/>
            <wp:wrapTight wrapText="bothSides">
              <wp:wrapPolygon edited="0">
                <wp:start x="1549" y="-620"/>
                <wp:lineTo x="-930" y="-207"/>
                <wp:lineTo x="-930" y="20863"/>
                <wp:lineTo x="1859" y="23135"/>
                <wp:lineTo x="19679" y="23135"/>
                <wp:lineTo x="19834" y="22722"/>
                <wp:lineTo x="22158" y="19830"/>
                <wp:lineTo x="22158" y="2892"/>
                <wp:lineTo x="19834" y="-207"/>
                <wp:lineTo x="19679" y="-620"/>
                <wp:lineTo x="1549" y="-62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F319F">
        <w:rPr>
          <w:rFonts w:eastAsia="Times New Roman"/>
          <w:noProof/>
          <w:color w:val="000000"/>
          <w:w w:val="100"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3807460</wp:posOffset>
            </wp:positionV>
            <wp:extent cx="1577975" cy="2106930"/>
            <wp:effectExtent l="114300" t="57150" r="79375" b="160020"/>
            <wp:wrapTight wrapText="bothSides">
              <wp:wrapPolygon edited="0">
                <wp:start x="1825" y="-586"/>
                <wp:lineTo x="-1565" y="-195"/>
                <wp:lineTo x="-1565" y="21288"/>
                <wp:lineTo x="1565" y="22655"/>
                <wp:lineTo x="1825" y="23045"/>
                <wp:lineTo x="19036" y="23045"/>
                <wp:lineTo x="19297" y="22655"/>
                <wp:lineTo x="21122" y="21678"/>
                <wp:lineTo x="22426" y="18749"/>
                <wp:lineTo x="22426" y="2929"/>
                <wp:lineTo x="19557" y="0"/>
                <wp:lineTo x="19297" y="-586"/>
                <wp:lineTo x="1825" y="-586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106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 xml:space="preserve">Októbrové a novembrové tvorivé dielne z Púchovského </w:t>
      </w:r>
      <w:proofErr w:type="spellStart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>ekocentra</w:t>
      </w:r>
      <w:proofErr w:type="spellEnd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 xml:space="preserve"> boli venované školám a učiteľom. CVČ navštívila delegácia pani učiteliek zo </w:t>
      </w:r>
      <w:proofErr w:type="spellStart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>Sluňákova</w:t>
      </w:r>
      <w:proofErr w:type="spellEnd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 xml:space="preserve"> z Moravy, ktoré sa prišli inšpirovať činnosťou v </w:t>
      </w:r>
      <w:proofErr w:type="spellStart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>ekocentre</w:t>
      </w:r>
      <w:proofErr w:type="spellEnd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 xml:space="preserve"> a sami si vyrobili jesenné dekorácie z odpadového materiálu. Podujatie bolo pripravené v spolupráci so Zelenou školou MŠ </w:t>
      </w:r>
      <w:proofErr w:type="spellStart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>Nosice</w:t>
      </w:r>
      <w:proofErr w:type="spellEnd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 xml:space="preserve"> Púchov. Iná spolupráca sa </w:t>
      </w:r>
      <w:proofErr w:type="spellStart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>ekocentru</w:t>
      </w:r>
      <w:proofErr w:type="spellEnd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 xml:space="preserve"> ponúkla zo strany Zelenej školy ZŠ Stred Považská Bystrica, ktorá pripravila pre žiakov tvorivý deň plný ľudových tradícií, tvorby z prírodného a odpadového materiálu. Lektorky </w:t>
      </w:r>
      <w:proofErr w:type="spellStart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>ekocentra</w:t>
      </w:r>
      <w:proofErr w:type="spellEnd"/>
      <w:r w:rsidR="00CC75CA"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 xml:space="preserve"> ponúkli dielničku z textilu a dielničku, kde servítkovou technikou vytvorili ozdobné kachličky, kvetináče a nádoby na ceruzky. </w:t>
      </w:r>
    </w:p>
    <w:p w:rsidR="004C67B2" w:rsidRDefault="00CC75CA" w:rsidP="00CC75CA">
      <w:r w:rsidRPr="00CC75CA">
        <w:rPr>
          <w:rFonts w:eastAsia="Times New Roman"/>
          <w:color w:val="000000"/>
          <w:w w:val="100"/>
          <w:sz w:val="24"/>
          <w:szCs w:val="24"/>
          <w:lang w:eastAsia="sk-SK"/>
        </w:rPr>
        <w:t>Teší nás, že školám a organizáciám aj zo zahraničia môžeme ponúknuť naše ruky a vymaľovať  deťom i učiteľom úsmevy na tvárach.</w:t>
      </w:r>
    </w:p>
    <w:p w:rsidR="004C67B2" w:rsidRDefault="004C67B2" w:rsidP="004C67B2"/>
    <w:p w:rsidR="008722E6" w:rsidRDefault="00A90613" w:rsidP="009E3CFE">
      <w:pPr>
        <w:tabs>
          <w:tab w:val="left" w:pos="1652"/>
        </w:tabs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90613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</w:t>
      </w:r>
    </w:p>
    <w:p w:rsidR="00BF319F" w:rsidRDefault="00BF319F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</w:p>
    <w:p w:rsidR="00BF319F" w:rsidRDefault="00BF319F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</w:p>
    <w:p w:rsidR="00BF319F" w:rsidRDefault="00BF319F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</w:p>
    <w:p w:rsidR="00BF319F" w:rsidRDefault="00BF319F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</w:p>
    <w:p w:rsidR="00BF319F" w:rsidRDefault="00BF319F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</w:p>
    <w:p w:rsidR="00BF319F" w:rsidRDefault="00BF319F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</w:p>
    <w:p w:rsidR="00BF319F" w:rsidRDefault="006245DA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187325</wp:posOffset>
            </wp:positionV>
            <wp:extent cx="2655570" cy="2023745"/>
            <wp:effectExtent l="0" t="0" r="0" b="0"/>
            <wp:wrapNone/>
            <wp:docPr id="8" name="Obrázok 8" descr="http://2.bp.blogspot.com/-uUCZSm8LBQs/Uh7gRB4BgGI/AAAAAAAAHr8/DZGkgGRcCKA/s640/Autumn-Leaves-Deco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uUCZSm8LBQs/Uh7gRB4BgGI/AAAAAAAAHr8/DZGkgGRcCKA/s640/Autumn-Leaves-Decoration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19F" w:rsidRDefault="00BF319F">
      <w:pPr>
        <w:spacing w:after="0" w:line="240" w:lineRule="auto"/>
        <w:rPr>
          <w:rFonts w:ascii="Allura" w:hAnsi="Allura"/>
          <w:b/>
          <w:color w:val="00B050"/>
          <w:sz w:val="56"/>
          <w:szCs w:val="32"/>
        </w:rPr>
      </w:pPr>
    </w:p>
    <w:p w:rsidR="000641AA" w:rsidRPr="003B2046" w:rsidRDefault="003B2046">
      <w:pPr>
        <w:spacing w:after="0" w:line="240" w:lineRule="auto"/>
        <w:rPr>
          <w:rFonts w:asciiTheme="minorHAnsi" w:hAnsiTheme="minorHAnsi"/>
          <w:color w:val="000000"/>
          <w:shd w:val="clear" w:color="auto" w:fill="FFFFFF"/>
        </w:rPr>
      </w:pPr>
      <w:r w:rsidRPr="003B2046">
        <w:rPr>
          <w:rFonts w:ascii="Allura" w:hAnsi="Allura"/>
          <w:b/>
          <w:noProof/>
          <w:color w:val="000000"/>
          <w:sz w:val="28"/>
          <w:szCs w:val="33"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32385</wp:posOffset>
            </wp:positionV>
            <wp:extent cx="2907665" cy="4148455"/>
            <wp:effectExtent l="323850" t="323850" r="330835" b="328295"/>
            <wp:wrapSquare wrapText="bothSides"/>
            <wp:docPr id="41" name="Obrázok 41" descr="D:\lenovo_ntb\Desktop\velky-recept49747_141546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lenovo_ntb\Desktop\velky-recept49747_14154639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4148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7E66" w:rsidRPr="003B2046">
        <w:rPr>
          <w:rFonts w:ascii="Allura" w:hAnsi="Allura"/>
          <w:b/>
          <w:color w:val="00B050"/>
          <w:sz w:val="56"/>
          <w:szCs w:val="32"/>
        </w:rPr>
        <w:t>Syrové mini koláčiky</w:t>
      </w:r>
      <w:r w:rsidR="00E47E66">
        <w:rPr>
          <w:rFonts w:ascii="Chiller" w:hAnsi="Chiller"/>
          <w:color w:val="00B050"/>
          <w:sz w:val="56"/>
          <w:szCs w:val="32"/>
        </w:rPr>
        <w:br/>
      </w:r>
      <w:r w:rsidR="00E47E66" w:rsidRPr="003B2046">
        <w:rPr>
          <w:rFonts w:asciiTheme="minorHAnsi" w:hAnsiTheme="minorHAnsi"/>
          <w:color w:val="0D0D0D" w:themeColor="text1" w:themeTint="F2"/>
        </w:rPr>
        <w:t>Potrebujeme:</w:t>
      </w:r>
      <w:r w:rsidR="00E47E66" w:rsidRPr="003B2046">
        <w:rPr>
          <w:rFonts w:asciiTheme="minorHAnsi" w:hAnsiTheme="minorHAnsi"/>
          <w:color w:val="0D0D0D" w:themeColor="text1" w:themeTint="F2"/>
        </w:rPr>
        <w:br/>
        <w:t>-3 hrnčeky strúhaného syru</w:t>
      </w:r>
      <w:r w:rsidR="00E47E66" w:rsidRPr="003B2046">
        <w:rPr>
          <w:rFonts w:asciiTheme="minorHAnsi" w:hAnsiTheme="minorHAnsi"/>
          <w:color w:val="00B050"/>
        </w:rPr>
        <w:br/>
      </w:r>
      <w:r w:rsidR="00E47E66" w:rsidRPr="003B2046">
        <w:rPr>
          <w:rFonts w:asciiTheme="minorHAnsi" w:hAnsiTheme="minorHAnsi"/>
          <w:color w:val="0D0D0D" w:themeColor="text1" w:themeTint="F2"/>
        </w:rPr>
        <w:t>-1,5 hrnčeka polohrubej múky</w:t>
      </w:r>
      <w:r w:rsidR="00E47E66" w:rsidRPr="003B2046">
        <w:rPr>
          <w:rFonts w:asciiTheme="minorHAnsi" w:hAnsiTheme="minorHAnsi"/>
          <w:color w:val="00B050"/>
        </w:rPr>
        <w:br/>
      </w:r>
      <w:r w:rsidR="00E47E66" w:rsidRPr="003B2046">
        <w:rPr>
          <w:rFonts w:asciiTheme="minorHAnsi" w:hAnsiTheme="minorHAnsi"/>
          <w:color w:val="0D0D0D" w:themeColor="text1" w:themeTint="F2"/>
        </w:rPr>
        <w:t>-1 bal. prášku do pečiva</w:t>
      </w:r>
      <w:r w:rsidR="00E47E66" w:rsidRPr="003B2046">
        <w:rPr>
          <w:rFonts w:asciiTheme="minorHAnsi" w:hAnsiTheme="minorHAnsi"/>
          <w:color w:val="0D0D0D" w:themeColor="text1" w:themeTint="F2"/>
        </w:rPr>
        <w:br/>
        <w:t>-2ks vajec</w:t>
      </w:r>
      <w:r w:rsidR="00E47E66" w:rsidRPr="003B2046">
        <w:rPr>
          <w:rFonts w:asciiTheme="minorHAnsi" w:hAnsiTheme="minorHAnsi"/>
          <w:color w:val="00B050"/>
        </w:rPr>
        <w:br/>
      </w:r>
      <w:r w:rsidR="00E47E66" w:rsidRPr="003B2046">
        <w:rPr>
          <w:rFonts w:ascii="Century Schoolbook" w:hAnsi="Century Schoolbook"/>
          <w:color w:val="0D0D0D" w:themeColor="text1" w:themeTint="F2"/>
        </w:rPr>
        <w:t>-50 gramov masla rozpustného</w:t>
      </w:r>
      <w:r w:rsidR="00E47E66" w:rsidRPr="003B2046">
        <w:rPr>
          <w:rFonts w:ascii="Century Schoolbook" w:hAnsi="Century Schoolbook"/>
          <w:color w:val="0D0D0D" w:themeColor="text1" w:themeTint="F2"/>
        </w:rPr>
        <w:br/>
        <w:t>-1/2 ČĽ soľ</w:t>
      </w:r>
      <w:r w:rsidR="00E47E66" w:rsidRPr="003B2046">
        <w:rPr>
          <w:rFonts w:ascii="Century Schoolbook" w:hAnsi="Century Schoolbook"/>
          <w:color w:val="0D0D0D" w:themeColor="text1" w:themeTint="F2"/>
        </w:rPr>
        <w:br/>
        <w:t>-1 ČĽ cukor kryštálový</w:t>
      </w:r>
      <w:r w:rsidR="00E47E66" w:rsidRPr="003B2046">
        <w:rPr>
          <w:rFonts w:ascii="Century Schoolbook" w:hAnsi="Century Schoolbook"/>
          <w:color w:val="0D0D0D" w:themeColor="text1" w:themeTint="F2"/>
        </w:rPr>
        <w:br/>
        <w:t>-2 strúčiky cesnaku pretlačeného</w:t>
      </w:r>
      <w:r w:rsidR="00E47E66" w:rsidRPr="003B2046">
        <w:rPr>
          <w:rFonts w:ascii="Century Schoolbook" w:hAnsi="Century Schoolbook"/>
          <w:color w:val="0D0D0D" w:themeColor="text1" w:themeTint="F2"/>
        </w:rPr>
        <w:br/>
        <w:t>-3 PL pažítky, jemne posekanej</w:t>
      </w:r>
      <w:r w:rsidR="00E47E66" w:rsidRPr="003B2046">
        <w:rPr>
          <w:rFonts w:ascii="Century Schoolbook" w:hAnsi="Century Schoolbook"/>
          <w:color w:val="0D0D0D" w:themeColor="text1" w:themeTint="F2"/>
        </w:rPr>
        <w:br/>
        <w:t>-podľa chuti- korenie čierne mleté</w:t>
      </w:r>
      <w:r w:rsidR="00E47E66" w:rsidRPr="003B2046">
        <w:rPr>
          <w:rFonts w:ascii="Century Schoolbook" w:hAnsi="Century Schoolbook"/>
          <w:color w:val="0D0D0D" w:themeColor="text1" w:themeTint="F2"/>
        </w:rPr>
        <w:br/>
        <w:t>-1 hrnček mlieka</w:t>
      </w:r>
      <w:r w:rsidR="002C59AB">
        <w:rPr>
          <w:rFonts w:ascii="Century Schoolbook" w:hAnsi="Century Schoolbook"/>
          <w:color w:val="0D0D0D" w:themeColor="text1" w:themeTint="F2"/>
          <w:sz w:val="28"/>
          <w:szCs w:val="32"/>
        </w:rPr>
        <w:br/>
      </w:r>
      <w:r w:rsidR="00E47E66" w:rsidRPr="003B2046">
        <w:rPr>
          <w:rFonts w:asciiTheme="minorHAnsi" w:hAnsiTheme="minorHAnsi"/>
          <w:color w:val="0D0D0D" w:themeColor="text1" w:themeTint="F2"/>
        </w:rPr>
        <w:br/>
        <w:t>POSTUP:</w:t>
      </w:r>
      <w:r w:rsidR="00E47E66" w:rsidRPr="003B2046">
        <w:rPr>
          <w:rFonts w:asciiTheme="minorHAnsi" w:hAnsiTheme="minorHAnsi"/>
          <w:color w:val="0D0D0D" w:themeColor="text1" w:themeTint="F2"/>
        </w:rPr>
        <w:br/>
      </w:r>
      <w:r w:rsidR="00E47E66" w:rsidRPr="003B2046">
        <w:rPr>
          <w:rFonts w:asciiTheme="minorHAnsi" w:hAnsiTheme="minorHAnsi"/>
          <w:color w:val="000000"/>
          <w:shd w:val="clear" w:color="auto" w:fill="FFFFFF"/>
        </w:rPr>
        <w:t>Všetky suroviny dáme do misky a poriadne premiešame. Zmesou naplníme formičky</w:t>
      </w:r>
      <w:r w:rsidR="002C59AB" w:rsidRPr="003B2046">
        <w:rPr>
          <w:rFonts w:asciiTheme="minorHAnsi" w:hAnsiTheme="minorHAnsi"/>
          <w:color w:val="000000"/>
          <w:shd w:val="clear" w:color="auto" w:fill="FFFFFF"/>
        </w:rPr>
        <w:t xml:space="preserve">. </w:t>
      </w:r>
      <w:r w:rsidR="00E47E66" w:rsidRPr="003B2046">
        <w:rPr>
          <w:rFonts w:asciiTheme="minorHAnsi" w:hAnsiTheme="minorHAnsi"/>
          <w:color w:val="000000"/>
          <w:shd w:val="clear" w:color="auto" w:fill="FFFFFF"/>
        </w:rPr>
        <w:t>Pečie</w:t>
      </w:r>
      <w:r w:rsidR="00A21664">
        <w:rPr>
          <w:rFonts w:asciiTheme="minorHAnsi" w:hAnsiTheme="minorHAnsi"/>
          <w:color w:val="000000"/>
          <w:shd w:val="clear" w:color="auto" w:fill="FFFFFF"/>
        </w:rPr>
        <w:t>me cca 20-25 min. na 180 stu</w:t>
      </w:r>
      <w:r w:rsidR="00E47E66" w:rsidRPr="003B2046">
        <w:rPr>
          <w:rFonts w:asciiTheme="minorHAnsi" w:hAnsiTheme="minorHAnsi"/>
          <w:color w:val="000000"/>
          <w:shd w:val="clear" w:color="auto" w:fill="FFFFFF"/>
        </w:rPr>
        <w:t xml:space="preserve">pňov. Ako ozdobu </w:t>
      </w:r>
      <w:r w:rsidR="005B5FC3" w:rsidRPr="003B2046">
        <w:rPr>
          <w:rFonts w:asciiTheme="minorHAnsi" w:hAnsiTheme="minorHAnsi"/>
          <w:noProof/>
          <w:color w:val="00B05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4331335</wp:posOffset>
            </wp:positionV>
            <wp:extent cx="971550" cy="1258570"/>
            <wp:effectExtent l="0" t="0" r="0" b="0"/>
            <wp:wrapSquare wrapText="bothSides"/>
            <wp:docPr id="40" name="Obrázok 40" descr="D:\lenovo_ntb\Desktop\a-cartoon-chef-with-an-angr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lenovo_ntb\Desktop\a-cartoon-chef-with-an-angry_sma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9AB" w:rsidRPr="003B2046">
        <w:rPr>
          <w:rFonts w:asciiTheme="minorHAnsi" w:hAnsiTheme="minorHAnsi"/>
          <w:color w:val="000000"/>
          <w:shd w:val="clear" w:color="auto" w:fill="FFFFFF"/>
        </w:rPr>
        <w:t>môžete použiť cuketové plátky,</w:t>
      </w:r>
      <w:r>
        <w:rPr>
          <w:rFonts w:asciiTheme="minorHAnsi" w:hAnsiTheme="minorHAnsi"/>
          <w:color w:val="000000"/>
          <w:shd w:val="clear" w:color="auto" w:fill="FFFFFF"/>
        </w:rPr>
        <w:tab/>
      </w:r>
      <w:r w:rsidR="002C59AB" w:rsidRPr="003B2046">
        <w:rPr>
          <w:rFonts w:asciiTheme="minorHAnsi" w:hAnsiTheme="minorHAnsi"/>
          <w:color w:val="000000"/>
          <w:shd w:val="clear" w:color="auto" w:fill="FFFFFF"/>
        </w:rPr>
        <w:t xml:space="preserve"> alebo steblá pažítky... Cuketu </w:t>
      </w:r>
      <w:r>
        <w:rPr>
          <w:rFonts w:asciiTheme="minorHAnsi" w:hAnsiTheme="minorHAnsi"/>
          <w:color w:val="000000"/>
          <w:shd w:val="clear" w:color="auto" w:fill="FFFFFF"/>
        </w:rPr>
        <w:t xml:space="preserve">          </w:t>
      </w:r>
      <w:r w:rsidR="002C59AB" w:rsidRPr="003B2046">
        <w:rPr>
          <w:rFonts w:asciiTheme="minorHAnsi" w:hAnsiTheme="minorHAnsi"/>
          <w:color w:val="000000"/>
          <w:shd w:val="clear" w:color="auto" w:fill="FFFFFF"/>
        </w:rPr>
        <w:t xml:space="preserve">môžete popražiť na oleji a dochutiť </w:t>
      </w:r>
      <w:proofErr w:type="spellStart"/>
      <w:r w:rsidR="002C59AB" w:rsidRPr="003B2046">
        <w:rPr>
          <w:rFonts w:asciiTheme="minorHAnsi" w:hAnsiTheme="minorHAnsi"/>
          <w:color w:val="000000"/>
          <w:shd w:val="clear" w:color="auto" w:fill="FFFFFF"/>
        </w:rPr>
        <w:t>vegeto</w:t>
      </w:r>
      <w:r>
        <w:rPr>
          <w:rFonts w:asciiTheme="minorHAnsi" w:hAnsiTheme="minorHAnsi"/>
          <w:color w:val="000000"/>
          <w:shd w:val="clear" w:color="auto" w:fill="FFFFFF"/>
        </w:rPr>
        <w:t>u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, čím sa ochutí. </w:t>
      </w:r>
    </w:p>
    <w:p w:rsidR="000641AA" w:rsidRDefault="000641AA" w:rsidP="002C59AB">
      <w:pPr>
        <w:tabs>
          <w:tab w:val="left" w:pos="1652"/>
        </w:tabs>
        <w:rPr>
          <w:rFonts w:ascii="Verdana" w:hAnsi="Verdana"/>
          <w:color w:val="000000"/>
          <w:sz w:val="28"/>
          <w:szCs w:val="33"/>
          <w:shd w:val="clear" w:color="auto" w:fill="FFFFFF"/>
        </w:rPr>
      </w:pPr>
    </w:p>
    <w:p w:rsidR="002C59AB" w:rsidRDefault="00F57655" w:rsidP="002C59AB">
      <w:pPr>
        <w:tabs>
          <w:tab w:val="left" w:pos="1652"/>
        </w:tabs>
        <w:rPr>
          <w:rFonts w:ascii="Verdana" w:hAnsi="Verdana"/>
          <w:color w:val="000000"/>
          <w:sz w:val="28"/>
          <w:szCs w:val="33"/>
          <w:shd w:val="clear" w:color="auto" w:fill="FFFFFF"/>
        </w:rPr>
      </w:pPr>
      <w:r>
        <w:rPr>
          <w:rFonts w:ascii="Verdana" w:hAnsi="Verdana"/>
          <w:noProof/>
          <w:color w:val="000000"/>
          <w:sz w:val="28"/>
          <w:szCs w:val="33"/>
          <w:lang w:eastAsia="sk-SK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AutoShape 7" o:spid="_x0000_s1027" type="#_x0000_t60" style="position:absolute;margin-left:4.65pt;margin-top:.7pt;width:439.05pt;height:35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641AA" w:rsidRPr="003B2046" w:rsidRDefault="000641AA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PRÍSPEVKY:</w:t>
                  </w:r>
                  <w:r w:rsidRP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br/>
                    <w:t>Založili sme si mailovú schránku pre príspevky, námety, pripomienky od čitateľov časopisu</w:t>
                  </w:r>
                  <w:r w:rsid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.</w:t>
                  </w:r>
                  <w:r w:rsidRP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</w:t>
                  </w:r>
                  <w:r w:rsidRP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k sa chcete s niečím podeliť, môžete nám to poslať mailom: </w:t>
                  </w:r>
                  <w:hyperlink r:id="rId18" w:history="1">
                    <w:r w:rsidRPr="003B2046">
                      <w:rPr>
                        <w:rStyle w:val="Hypertextovprepojenie"/>
                        <w:rFonts w:asciiTheme="minorHAnsi" w:hAnsiTheme="minorHAnsi"/>
                        <w:b/>
                        <w:sz w:val="28"/>
                        <w:szCs w:val="28"/>
                      </w:rPr>
                      <w:t>casopiscvc@gmail.com</w:t>
                    </w:r>
                  </w:hyperlink>
                  <w:r w:rsidRP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br/>
                    <w:t xml:space="preserve">Budeme radi. </w:t>
                  </w:r>
                  <w:r w:rsidRPr="003B2046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2C59AB" w:rsidRDefault="002C59AB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Default="00C147A6" w:rsidP="002C59AB">
      <w:pPr>
        <w:tabs>
          <w:tab w:val="left" w:pos="1652"/>
        </w:tabs>
        <w:rPr>
          <w:rFonts w:ascii="Century Schoolbook" w:hAnsi="Century Schoolbook"/>
          <w:sz w:val="32"/>
        </w:rPr>
      </w:pPr>
    </w:p>
    <w:p w:rsidR="00C147A6" w:rsidRPr="00AB094A" w:rsidRDefault="00C147A6" w:rsidP="00AB094A">
      <w:pPr>
        <w:spacing w:line="240" w:lineRule="auto"/>
        <w:rPr>
          <w:rFonts w:eastAsia="Times New Roman"/>
          <w:w w:val="100"/>
          <w:sz w:val="24"/>
          <w:szCs w:val="24"/>
          <w:lang w:eastAsia="sk-SK"/>
        </w:rPr>
      </w:pPr>
    </w:p>
    <w:p w:rsidR="00321FAB" w:rsidRDefault="00321FAB" w:rsidP="002C59AB">
      <w:pPr>
        <w:tabs>
          <w:tab w:val="left" w:pos="1652"/>
        </w:tabs>
        <w:rPr>
          <w:rFonts w:ascii="Monotype Corsiva" w:hAnsi="Monotype Corsiva"/>
          <w:color w:val="FF0000"/>
          <w:sz w:val="44"/>
          <w:szCs w:val="44"/>
        </w:rPr>
      </w:pPr>
    </w:p>
    <w:p w:rsidR="00321FAB" w:rsidRDefault="00F57655" w:rsidP="002C59AB">
      <w:pPr>
        <w:tabs>
          <w:tab w:val="left" w:pos="1652"/>
        </w:tabs>
        <w:rPr>
          <w:rFonts w:ascii="Monotype Corsiva" w:hAnsi="Monotype Corsiva"/>
          <w:color w:val="FF0000"/>
          <w:sz w:val="44"/>
          <w:szCs w:val="44"/>
        </w:rPr>
      </w:pPr>
      <w:r w:rsidRPr="00F57655">
        <w:rPr>
          <w:rFonts w:asciiTheme="minorHAnsi" w:hAnsiTheme="minorHAnsi"/>
          <w:noProof/>
        </w:rPr>
        <w:lastRenderedPageBreak/>
        <w:pict>
          <v:shape id="Textové pole 42" o:spid="_x0000_s1028" type="#_x0000_t202" style="position:absolute;margin-left:207.4pt;margin-top:.4pt;width:295.5pt;height:271.5pt;z-index:251683840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" filled="f" stroked="f" strokeweight=".5pt">
            <v:textbox inset="0,7.2pt,0,7.2pt">
              <w:txbxContent>
                <w:p w:rsidR="00321FAB" w:rsidRPr="00321FAB" w:rsidRDefault="00321FAB" w:rsidP="00321FAB">
                  <w:pPr>
                    <w:pStyle w:val="Citcia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color w:val="FF0000"/>
                      <w:sz w:val="24"/>
                    </w:rPr>
                  </w:pPr>
                  <w:r w:rsidRPr="00321FAB">
                    <w:rPr>
                      <w:color w:val="FF0000"/>
                      <w:sz w:val="24"/>
                    </w:rPr>
                    <w:t>Krvné skupiny</w:t>
                  </w:r>
                </w:p>
                <w:p w:rsidR="00321FAB" w:rsidRDefault="00321FAB" w:rsidP="00321FAB">
                  <w:pPr>
                    <w:pStyle w:val="Citcia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color w:val="4F81BD" w:themeColor="accent1"/>
                      <w:sz w:val="21"/>
                    </w:rPr>
                  </w:pPr>
                  <w:r w:rsidRPr="00321FAB">
                    <w:rPr>
                      <w:color w:val="4F81BD" w:themeColor="accent1"/>
                      <w:sz w:val="24"/>
                    </w:rPr>
                    <w:t xml:space="preserve">Najvýznamnejšie kritérium pre rozdelenie krvi do skupín je tzv. AB0 systém. Objav krvných skupín sa všeobecne pripisuje viedenskému vedcovi Karlovi </w:t>
                  </w:r>
                  <w:proofErr w:type="spellStart"/>
                  <w:r w:rsidRPr="00321FAB">
                    <w:rPr>
                      <w:color w:val="4F81BD" w:themeColor="accent1"/>
                      <w:sz w:val="24"/>
                    </w:rPr>
                    <w:t>Landsteinerovi</w:t>
                  </w:r>
                  <w:proofErr w:type="spellEnd"/>
                  <w:r w:rsidRPr="00321FAB">
                    <w:rPr>
                      <w:color w:val="4F81BD" w:themeColor="accent1"/>
                      <w:sz w:val="24"/>
                    </w:rPr>
                    <w:t xml:space="preserve">, ktorý v roku 1901 objavil tri krvné skupiny A, B a C (dnešné A, B a 0). Za tento objav dostal v roku 1930 Nobelovu cenu za medicínu. V roku 1921 ale americká lekárska komisia dala prednosť </w:t>
                  </w:r>
                  <w:proofErr w:type="spellStart"/>
                  <w:r w:rsidRPr="00321FAB">
                    <w:rPr>
                      <w:color w:val="4F81BD" w:themeColor="accent1"/>
                      <w:sz w:val="24"/>
                    </w:rPr>
                    <w:t>Janskému</w:t>
                  </w:r>
                  <w:proofErr w:type="spellEnd"/>
                  <w:r w:rsidRPr="00321FAB">
                    <w:rPr>
                      <w:color w:val="4F81BD" w:themeColor="accent1"/>
                      <w:sz w:val="24"/>
                    </w:rPr>
                    <w:t xml:space="preserve">, ktorý síce krvné skupiny objavil neskôr, ale na rozdiel od </w:t>
                  </w:r>
                  <w:proofErr w:type="spellStart"/>
                  <w:r w:rsidRPr="00321FAB">
                    <w:rPr>
                      <w:color w:val="4F81BD" w:themeColor="accent1"/>
                      <w:sz w:val="24"/>
                    </w:rPr>
                    <w:t>Landsteinera</w:t>
                  </w:r>
                  <w:proofErr w:type="spellEnd"/>
                  <w:r w:rsidRPr="00321FAB">
                    <w:rPr>
                      <w:color w:val="4F81BD" w:themeColor="accent1"/>
                      <w:sz w:val="24"/>
                    </w:rPr>
                    <w:t xml:space="preserve"> všetky 4. Na svete je najčastejší krvný typ 0, ale v niektorých oblastiach (napr. v Švédsku a Nórsku, ale aj na Slovensku) je najbežnejší typ A. Typ AB sa vyskytuje najmenej.</w:t>
                  </w:r>
                </w:p>
              </w:txbxContent>
            </v:textbox>
            <w10:wrap type="square" anchorx="margin"/>
          </v:shape>
        </w:pict>
      </w:r>
    </w:p>
    <w:p w:rsidR="00945E86" w:rsidRPr="00945E86" w:rsidRDefault="00945E86" w:rsidP="002C59AB">
      <w:pPr>
        <w:tabs>
          <w:tab w:val="left" w:pos="1652"/>
        </w:tabs>
        <w:rPr>
          <w:rFonts w:ascii="Monotype Corsiva" w:hAnsi="Monotype Corsiva"/>
          <w:sz w:val="44"/>
          <w:szCs w:val="44"/>
        </w:rPr>
      </w:pPr>
      <w:r w:rsidRPr="00945E86">
        <w:rPr>
          <w:rFonts w:ascii="Monotype Corsiva" w:hAnsi="Monotype Corsiva"/>
          <w:color w:val="FF0000"/>
          <w:sz w:val="44"/>
          <w:szCs w:val="44"/>
        </w:rPr>
        <w:t>Daruj krv, daruješ život</w:t>
      </w:r>
      <w:r w:rsidRPr="00945E86">
        <w:rPr>
          <w:rFonts w:ascii="Monotype Corsiva" w:hAnsi="Monotype Corsiva"/>
          <w:sz w:val="44"/>
          <w:szCs w:val="44"/>
        </w:rPr>
        <w:t xml:space="preserve"> </w:t>
      </w:r>
    </w:p>
    <w:p w:rsidR="00C147A6" w:rsidRDefault="00730323" w:rsidP="00730323">
      <w:pPr>
        <w:tabs>
          <w:tab w:val="left" w:pos="1652"/>
        </w:tabs>
        <w:jc w:val="both"/>
        <w:rPr>
          <w:sz w:val="24"/>
          <w:szCs w:val="24"/>
        </w:rPr>
      </w:pPr>
      <w:r>
        <w:rPr>
          <w:rFonts w:ascii="Monotype Corsiva" w:eastAsia="Times New Roman" w:hAnsi="Monotype Corsiva"/>
          <w:noProof/>
          <w:color w:val="000000"/>
          <w:sz w:val="48"/>
          <w:szCs w:val="48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5337175</wp:posOffset>
            </wp:positionV>
            <wp:extent cx="3762375" cy="2714625"/>
            <wp:effectExtent l="1905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v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762A">
        <w:rPr>
          <w:rFonts w:ascii="Monotype Corsiva" w:eastAsia="Times New Roman" w:hAnsi="Monotype Corsiva"/>
          <w:noProof/>
          <w:color w:val="000000"/>
          <w:sz w:val="48"/>
          <w:szCs w:val="48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-920750</wp:posOffset>
            </wp:positionV>
            <wp:extent cx="3162300" cy="31242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v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24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094A" w:rsidRPr="00AB094A">
        <w:rPr>
          <w:sz w:val="24"/>
          <w:szCs w:val="24"/>
        </w:rPr>
        <w:t xml:space="preserve">Centrum voľného času Včielka v Púchove v spolupráci s NTS Trenčín už po druhýkrát s otvorenou náručou privítalo darcov krvi dňa 10. 11. 2014 od 8. 00 hodiny. Veľa darcov malo už s odberom bohaté skúsenosti, ale boli i takí, ktorí prišli darovať krv prvýkrát. Zaregistrovaných bolo 32 darcov, najmladší darca mal len 18 rokov. Podporou im boli i zamestnanci zdravotnej poisťovne Dôvera, ktorí ochotne zmerali tlak </w:t>
      </w:r>
      <w:r>
        <w:rPr>
          <w:sz w:val="24"/>
          <w:szCs w:val="24"/>
        </w:rPr>
        <w:br/>
      </w:r>
      <w:r w:rsidR="00AB094A" w:rsidRPr="00AB094A">
        <w:rPr>
          <w:sz w:val="24"/>
          <w:szCs w:val="24"/>
        </w:rPr>
        <w:t xml:space="preserve">a zabezpečili darcom vitamíny. Darcom krvi sa môže stať každý človek vo veku 18 – 60 rokov, spĺňajúci presne stanovené </w:t>
      </w:r>
      <w:bookmarkStart w:id="0" w:name="_GoBack"/>
      <w:bookmarkEnd w:id="0"/>
      <w:r w:rsidR="00AB094A" w:rsidRPr="00AB094A">
        <w:rPr>
          <w:sz w:val="24"/>
          <w:szCs w:val="24"/>
        </w:rPr>
        <w:t>predpoklady a kritériá. Podľa štatistických údajov môže darovať krv asi 25% ľudí z celej populácie, muži 4</w:t>
      </w:r>
      <w:r w:rsidR="002300DE">
        <w:rPr>
          <w:sz w:val="24"/>
          <w:szCs w:val="24"/>
        </w:rPr>
        <w:t xml:space="preserve">-krát a ženy 3-krát počas roka. </w:t>
      </w:r>
      <w:r w:rsidR="00AB094A" w:rsidRPr="00AB094A">
        <w:rPr>
          <w:sz w:val="24"/>
          <w:szCs w:val="24"/>
        </w:rPr>
        <w:t>Darovanie krvi je prejavom ľudskosti a malo by byť bežnou súčasťou nášho života, tiež prispieva k regenerácii organizmu. Chceli by sme touto cestou poďakovať darcom, ktorí zareagovali na našu výzvu a prišli darovať krv a tiež mobilnej jednotke Národnej transfúznej služby z Trenčína za jedinečný prístup a spoluprácu. Ďalší termín odberu plánujeme na mesiac marec – apríl 201</w:t>
      </w:r>
      <w:r w:rsidR="00945E86">
        <w:rPr>
          <w:sz w:val="24"/>
          <w:szCs w:val="24"/>
        </w:rPr>
        <w:t xml:space="preserve">5, presný termín určite </w:t>
      </w:r>
      <w:proofErr w:type="spellStart"/>
      <w:r w:rsidR="00945E86">
        <w:rPr>
          <w:sz w:val="24"/>
          <w:szCs w:val="24"/>
        </w:rPr>
        <w:t>upresním</w:t>
      </w:r>
      <w:r w:rsidR="00AB094A" w:rsidRPr="00AB094A">
        <w:rPr>
          <w:sz w:val="24"/>
          <w:szCs w:val="24"/>
        </w:rPr>
        <w:t>e</w:t>
      </w:r>
      <w:proofErr w:type="spellEnd"/>
      <w:r w:rsidR="00AB094A" w:rsidRPr="00AB094A">
        <w:rPr>
          <w:sz w:val="24"/>
          <w:szCs w:val="24"/>
        </w:rPr>
        <w:t xml:space="preserve"> a zverejníme. Veríme, že sa i v budúcnosti pripojíte k dobrej veci a</w:t>
      </w:r>
      <w:r w:rsidR="002300DE">
        <w:rPr>
          <w:sz w:val="24"/>
          <w:szCs w:val="24"/>
        </w:rPr>
        <w:t xml:space="preserve"> </w:t>
      </w:r>
      <w:r w:rsidR="00AB094A" w:rsidRPr="00AB094A">
        <w:rPr>
          <w:sz w:val="24"/>
          <w:szCs w:val="24"/>
        </w:rPr>
        <w:t>znovu prídete darovať krv so</w:t>
      </w:r>
      <w:r w:rsidR="002300DE">
        <w:rPr>
          <w:sz w:val="24"/>
          <w:szCs w:val="24"/>
        </w:rPr>
        <w:t xml:space="preserve"> </w:t>
      </w:r>
      <w:r w:rsidR="00AB094A" w:rsidRPr="00AB094A">
        <w:rPr>
          <w:sz w:val="24"/>
          <w:szCs w:val="24"/>
        </w:rPr>
        <w:t>Včielkou.</w:t>
      </w:r>
    </w:p>
    <w:p w:rsidR="00321FAB" w:rsidRPr="00AB094A" w:rsidRDefault="00321FAB" w:rsidP="002C59AB">
      <w:pPr>
        <w:tabs>
          <w:tab w:val="left" w:pos="1652"/>
        </w:tabs>
        <w:rPr>
          <w:rFonts w:asciiTheme="minorHAnsi" w:hAnsiTheme="minorHAnsi"/>
        </w:rPr>
      </w:pPr>
    </w:p>
    <w:sectPr w:rsidR="00321FAB" w:rsidRPr="00AB094A" w:rsidSect="00FF04E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ura">
    <w:altName w:val="Times New Roman"/>
    <w:charset w:val="EE"/>
    <w:family w:val="auto"/>
    <w:pitch w:val="variable"/>
    <w:sig w:usb0="00000001" w:usb1="5000204B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F4A"/>
    <w:rsid w:val="000641AA"/>
    <w:rsid w:val="00092888"/>
    <w:rsid w:val="00106F1D"/>
    <w:rsid w:val="0017437E"/>
    <w:rsid w:val="002300DE"/>
    <w:rsid w:val="002C59AB"/>
    <w:rsid w:val="00321FAB"/>
    <w:rsid w:val="003B2046"/>
    <w:rsid w:val="00426F5B"/>
    <w:rsid w:val="004C1FCF"/>
    <w:rsid w:val="004C67B2"/>
    <w:rsid w:val="005B5FC3"/>
    <w:rsid w:val="006245DA"/>
    <w:rsid w:val="006A0746"/>
    <w:rsid w:val="006A6F4A"/>
    <w:rsid w:val="006D3E04"/>
    <w:rsid w:val="00710337"/>
    <w:rsid w:val="00730323"/>
    <w:rsid w:val="0074762A"/>
    <w:rsid w:val="008722E6"/>
    <w:rsid w:val="00894680"/>
    <w:rsid w:val="008A133F"/>
    <w:rsid w:val="00911638"/>
    <w:rsid w:val="00920708"/>
    <w:rsid w:val="00945E86"/>
    <w:rsid w:val="0094666D"/>
    <w:rsid w:val="00965B99"/>
    <w:rsid w:val="009D2475"/>
    <w:rsid w:val="009E3CFE"/>
    <w:rsid w:val="009E4C97"/>
    <w:rsid w:val="00A21664"/>
    <w:rsid w:val="00A90613"/>
    <w:rsid w:val="00AA7EA1"/>
    <w:rsid w:val="00AB094A"/>
    <w:rsid w:val="00B52E1F"/>
    <w:rsid w:val="00BF319F"/>
    <w:rsid w:val="00C147A6"/>
    <w:rsid w:val="00C71565"/>
    <w:rsid w:val="00C900CE"/>
    <w:rsid w:val="00CC5D41"/>
    <w:rsid w:val="00CC75CA"/>
    <w:rsid w:val="00D121A2"/>
    <w:rsid w:val="00D447D3"/>
    <w:rsid w:val="00DA3542"/>
    <w:rsid w:val="00E47E66"/>
    <w:rsid w:val="00EB41D5"/>
    <w:rsid w:val="00EE0EE5"/>
    <w:rsid w:val="00F57655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w w:val="110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5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5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15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autoRedefine/>
    <w:qFormat/>
    <w:rsid w:val="00C71565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C71565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71565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eastAsia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715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Predvolenpsmoodseku"/>
    <w:link w:val="Nadpis4"/>
    <w:rsid w:val="00C71565"/>
    <w:rPr>
      <w:rFonts w:ascii="Arial" w:eastAsia="Times New Roman" w:hAnsi="Arial" w:cs="Arial"/>
      <w:sz w:val="24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rsid w:val="00C7156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C71565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Popis">
    <w:name w:val="caption"/>
    <w:aliases w:val="Popiska-Caption"/>
    <w:basedOn w:val="Normlny"/>
    <w:next w:val="Normlny"/>
    <w:qFormat/>
    <w:rsid w:val="00C71565"/>
    <w:pPr>
      <w:spacing w:before="120" w:after="60" w:line="360" w:lineRule="auto"/>
      <w:jc w:val="center"/>
    </w:pPr>
    <w:rPr>
      <w:rFonts w:eastAsia="Times New Roman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C7156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71565"/>
    <w:rPr>
      <w:rFonts w:ascii="Times New Roman" w:eastAsia="Times New Roman" w:hAnsi="Times New Roman"/>
      <w:b/>
      <w:bCs/>
      <w:sz w:val="24"/>
      <w:szCs w:val="24"/>
    </w:rPr>
  </w:style>
  <w:style w:type="character" w:styleId="Siln">
    <w:name w:val="Strong"/>
    <w:basedOn w:val="Predvolenpsmoodseku"/>
    <w:uiPriority w:val="22"/>
    <w:qFormat/>
    <w:rsid w:val="00C71565"/>
    <w:rPr>
      <w:b/>
      <w:bCs/>
    </w:rPr>
  </w:style>
  <w:style w:type="character" w:styleId="Zvraznenie">
    <w:name w:val="Emphasis"/>
    <w:basedOn w:val="Predvolenpsmoodseku"/>
    <w:uiPriority w:val="20"/>
    <w:qFormat/>
    <w:rsid w:val="00C71565"/>
    <w:rPr>
      <w:i/>
      <w:iCs/>
    </w:rPr>
  </w:style>
  <w:style w:type="paragraph" w:styleId="Odsekzoznamu">
    <w:name w:val="List Paragraph"/>
    <w:basedOn w:val="Normlny"/>
    <w:qFormat/>
    <w:rsid w:val="00C71565"/>
    <w:pPr>
      <w:ind w:left="720"/>
      <w:contextualSpacing/>
    </w:pPr>
  </w:style>
  <w:style w:type="paragraph" w:customStyle="1" w:styleId="kd">
    <w:name w:val="kód"/>
    <w:basedOn w:val="Normlnywebov"/>
    <w:link w:val="kdChar"/>
    <w:qFormat/>
    <w:rsid w:val="00C7156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</w:pPr>
    <w:rPr>
      <w:rFonts w:ascii="Courier New" w:eastAsia="Times New Roman" w:hAnsi="Courier New" w:cs="Courier New"/>
      <w:b/>
      <w:color w:val="000000"/>
      <w:sz w:val="22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71565"/>
    <w:rPr>
      <w:sz w:val="24"/>
      <w:szCs w:val="24"/>
    </w:rPr>
  </w:style>
  <w:style w:type="character" w:customStyle="1" w:styleId="kdChar">
    <w:name w:val="kód Char"/>
    <w:basedOn w:val="Predvolenpsmoodseku"/>
    <w:link w:val="kd"/>
    <w:rsid w:val="00C71565"/>
    <w:rPr>
      <w:rFonts w:ascii="Courier New" w:eastAsia="Times New Roman" w:hAnsi="Courier New" w:cs="Courier New"/>
      <w:b/>
      <w:color w:val="000000"/>
      <w:sz w:val="22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F4A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A6F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45E86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21FAB"/>
    <w:rPr>
      <w:rFonts w:asciiTheme="minorHAnsi" w:eastAsiaTheme="minorEastAsia" w:hAnsiTheme="minorHAnsi" w:cstheme="minorBidi"/>
      <w:i/>
      <w:iCs/>
      <w:color w:val="000000" w:themeColor="text1"/>
      <w:w w:val="10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321FAB"/>
    <w:rPr>
      <w:rFonts w:asciiTheme="minorHAnsi" w:eastAsiaTheme="minorEastAsia" w:hAnsiTheme="minorHAnsi" w:cstheme="minorBidi"/>
      <w:i/>
      <w:iCs/>
      <w:color w:val="000000" w:themeColor="text1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w w:val="110"/>
        <w:sz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5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5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15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autoRedefine/>
    <w:qFormat/>
    <w:rsid w:val="00C71565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Arial" w:eastAsia="Times New Roman" w:hAnsi="Arial" w:cs="Arial"/>
      <w:sz w:val="24"/>
      <w:szCs w:val="28"/>
    </w:rPr>
  </w:style>
  <w:style w:type="paragraph" w:styleId="Nadpis5">
    <w:name w:val="heading 5"/>
    <w:basedOn w:val="Normlny"/>
    <w:next w:val="Normlny"/>
    <w:link w:val="Nadpis5Char"/>
    <w:qFormat/>
    <w:rsid w:val="00C71565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71565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eastAsia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715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Predvolenpsmoodseku"/>
    <w:link w:val="Nadpis4"/>
    <w:rsid w:val="00C71565"/>
    <w:rPr>
      <w:rFonts w:ascii="Arial" w:eastAsia="Times New Roman" w:hAnsi="Arial" w:cs="Arial"/>
      <w:sz w:val="24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rsid w:val="00C7156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C71565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Popis">
    <w:name w:val="caption"/>
    <w:aliases w:val="Popiska-Caption"/>
    <w:basedOn w:val="Normlny"/>
    <w:next w:val="Normlny"/>
    <w:qFormat/>
    <w:rsid w:val="00C71565"/>
    <w:pPr>
      <w:spacing w:before="120" w:after="60" w:line="360" w:lineRule="auto"/>
      <w:jc w:val="center"/>
    </w:pPr>
    <w:rPr>
      <w:rFonts w:eastAsia="Times New Roman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C71565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C71565"/>
    <w:rPr>
      <w:rFonts w:ascii="Times New Roman" w:eastAsia="Times New Roman" w:hAnsi="Times New Roman"/>
      <w:b/>
      <w:bCs/>
      <w:sz w:val="24"/>
      <w:szCs w:val="24"/>
    </w:rPr>
  </w:style>
  <w:style w:type="character" w:styleId="Siln">
    <w:name w:val="Strong"/>
    <w:basedOn w:val="Predvolenpsmoodseku"/>
    <w:uiPriority w:val="22"/>
    <w:qFormat/>
    <w:rsid w:val="00C71565"/>
    <w:rPr>
      <w:b/>
      <w:bCs/>
    </w:rPr>
  </w:style>
  <w:style w:type="character" w:styleId="Zvraznenie">
    <w:name w:val="Emphasis"/>
    <w:basedOn w:val="Predvolenpsmoodseku"/>
    <w:uiPriority w:val="20"/>
    <w:qFormat/>
    <w:rsid w:val="00C71565"/>
    <w:rPr>
      <w:i/>
      <w:iCs/>
    </w:rPr>
  </w:style>
  <w:style w:type="paragraph" w:styleId="Odsekzoznamu">
    <w:name w:val="List Paragraph"/>
    <w:basedOn w:val="Normlny"/>
    <w:qFormat/>
    <w:rsid w:val="00C71565"/>
    <w:pPr>
      <w:ind w:left="720"/>
      <w:contextualSpacing/>
    </w:pPr>
  </w:style>
  <w:style w:type="paragraph" w:customStyle="1" w:styleId="kd">
    <w:name w:val="kód"/>
    <w:basedOn w:val="Normlnywebov"/>
    <w:link w:val="kdChar"/>
    <w:qFormat/>
    <w:rsid w:val="00C7156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</w:pPr>
    <w:rPr>
      <w:rFonts w:ascii="Courier New" w:eastAsia="Times New Roman" w:hAnsi="Courier New" w:cs="Courier New"/>
      <w:b/>
      <w:color w:val="000000"/>
      <w:sz w:val="22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71565"/>
    <w:rPr>
      <w:sz w:val="24"/>
      <w:szCs w:val="24"/>
    </w:rPr>
  </w:style>
  <w:style w:type="character" w:customStyle="1" w:styleId="kdChar">
    <w:name w:val="kód Char"/>
    <w:basedOn w:val="Predvolenpsmoodseku"/>
    <w:link w:val="kd"/>
    <w:rsid w:val="00C71565"/>
    <w:rPr>
      <w:rFonts w:ascii="Courier New" w:eastAsia="Times New Roman" w:hAnsi="Courier New" w:cs="Courier New"/>
      <w:b/>
      <w:color w:val="000000"/>
      <w:sz w:val="22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F4A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A6F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45E86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21FAB"/>
    <w:rPr>
      <w:rFonts w:asciiTheme="minorHAnsi" w:eastAsiaTheme="minorEastAsia" w:hAnsiTheme="minorHAnsi" w:cstheme="minorBidi"/>
      <w:i/>
      <w:iCs/>
      <w:color w:val="000000" w:themeColor="text1"/>
      <w:w w:val="10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321FAB"/>
    <w:rPr>
      <w:rFonts w:asciiTheme="minorHAnsi" w:eastAsiaTheme="minorEastAsia" w:hAnsiTheme="minorHAnsi" w:cstheme="minorBidi"/>
      <w:i/>
      <w:iCs/>
      <w:color w:val="000000" w:themeColor="text1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hyperlink" Target="mailto:casopiscvc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DF86-BAAD-4C85-834A-8924526B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pc</cp:lastModifiedBy>
  <cp:revision>15</cp:revision>
  <cp:lastPrinted>2014-11-19T17:03:00Z</cp:lastPrinted>
  <dcterms:created xsi:type="dcterms:W3CDTF">2014-11-12T11:38:00Z</dcterms:created>
  <dcterms:modified xsi:type="dcterms:W3CDTF">2014-11-19T17:04:00Z</dcterms:modified>
</cp:coreProperties>
</file>